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ИНФОРМАЦИЯ О МЕДИЦИНСКОМ УЧРЕЖДЕНИИ</w:t>
      </w:r>
    </w:p>
    <w:p>
      <w:pPr>
        <w:tabs>
          <w:tab w:val="left" w:pos="1420"/>
        </w:tabs>
        <w:rPr>
          <w:rFonts w:ascii="Verdana" w:hAnsi="Verdana"/>
          <w:i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Полное наименование организации (в соответствии с Учредительными документами)</w:t>
      </w:r>
      <w:r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государственное бюджетное учреждение здравоохранения Архангельской области «Коряжемская городская больница»</w:t>
      </w:r>
      <w:r>
        <w:rPr>
          <w:rFonts w:ascii="Verdana" w:hAnsi="Verdana"/>
          <w:sz w:val="24"/>
          <w:szCs w:val="24"/>
        </w:rPr>
        <w:t>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Сокращенное наименование организации (в соответствии с Учредительными документами)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ГБУЗ АО «Коряжемская городская больница».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Юридический адрес (в </w:t>
      </w:r>
      <w:proofErr w:type="gramStart"/>
      <w:r>
        <w:rPr>
          <w:rFonts w:ascii="Verdana" w:eastAsia="Calibri" w:hAnsi="Verdana" w:cs="Times New Roman"/>
          <w:b/>
          <w:sz w:val="24"/>
          <w:szCs w:val="24"/>
        </w:rPr>
        <w:t>соответствии</w:t>
      </w:r>
      <w:proofErr w:type="gramEnd"/>
      <w:r>
        <w:rPr>
          <w:rFonts w:ascii="Verdana" w:eastAsia="Calibri" w:hAnsi="Verdana" w:cs="Times New Roman"/>
          <w:b/>
          <w:sz w:val="24"/>
          <w:szCs w:val="24"/>
        </w:rPr>
        <w:t xml:space="preserve"> с Учредительными документами)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165651, Архангельская область, г. Коряжма, ул. Архангельская, д. 54.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Учредительный документ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Устав.</w:t>
      </w:r>
    </w:p>
    <w:p>
      <w:pPr>
        <w:tabs>
          <w:tab w:val="left" w:pos="1420"/>
        </w:tabs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</w:rPr>
        <w:t>Контакты</w:t>
      </w:r>
      <w:r>
        <w:rPr>
          <w:rFonts w:ascii="Verdana" w:hAnsi="Verdana"/>
          <w:sz w:val="24"/>
          <w:szCs w:val="24"/>
        </w:rPr>
        <w:t>: Тел.: (81850) 3-43-50 – главный врач; (81850) 3-15-36 – (главный бухгалтер); юридический отдел (81850) 3-39-14; платные, ДМС медицинские услуги: (952) 300-70-71, (931) 407-19-57. Факс</w:t>
      </w:r>
      <w:r>
        <w:rPr>
          <w:rFonts w:ascii="Verdana" w:hAnsi="Verdana"/>
          <w:sz w:val="24"/>
          <w:szCs w:val="24"/>
          <w:lang w:val="en-US"/>
        </w:rPr>
        <w:t xml:space="preserve">: (81850) 3-46-90. E-mail: </w:t>
      </w:r>
      <w:hyperlink r:id="rId7" w:history="1">
        <w:r>
          <w:rPr>
            <w:rStyle w:val="a9"/>
            <w:rFonts w:ascii="Verdana" w:hAnsi="Verdana"/>
            <w:sz w:val="24"/>
            <w:szCs w:val="24"/>
            <w:lang w:val="en-US"/>
          </w:rPr>
          <w:t>sekretarkgb@yandex.ru</w:t>
        </w:r>
      </w:hyperlink>
      <w:r>
        <w:rPr>
          <w:rFonts w:ascii="Verdana" w:hAnsi="Verdana"/>
          <w:sz w:val="24"/>
          <w:szCs w:val="24"/>
          <w:lang w:val="en-US"/>
        </w:rPr>
        <w:t xml:space="preserve">. </w:t>
      </w:r>
      <w:r>
        <w:rPr>
          <w:rFonts w:ascii="Verdana" w:hAnsi="Verdana"/>
          <w:sz w:val="24"/>
          <w:szCs w:val="24"/>
        </w:rPr>
        <w:t>Сайт</w:t>
      </w:r>
      <w:r>
        <w:rPr>
          <w:rFonts w:ascii="Verdana" w:hAnsi="Verdana"/>
          <w:sz w:val="24"/>
          <w:szCs w:val="24"/>
          <w:lang w:val="en-US"/>
        </w:rPr>
        <w:t>: www.</w:t>
      </w:r>
      <w:proofErr w:type="spellStart"/>
      <w:r>
        <w:rPr>
          <w:rFonts w:ascii="Verdana" w:hAnsi="Verdana"/>
          <w:sz w:val="24"/>
          <w:szCs w:val="24"/>
        </w:rPr>
        <w:t>музкгб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  <w:proofErr w:type="spellStart"/>
      <w:r>
        <w:rPr>
          <w:rFonts w:ascii="Verdana" w:hAnsi="Verdana"/>
          <w:sz w:val="24"/>
          <w:szCs w:val="24"/>
        </w:rPr>
        <w:t>рф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Главный врач:</w:t>
      </w:r>
      <w:r>
        <w:rPr>
          <w:rFonts w:ascii="Verdana" w:hAnsi="Verdana"/>
          <w:sz w:val="24"/>
          <w:szCs w:val="24"/>
        </w:rPr>
        <w:t xml:space="preserve"> Бояринцева Ирина Васильевна. Действует на основании Устава.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Главный бухгалтер: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Сугак</w:t>
      </w:r>
      <w:proofErr w:type="spellEnd"/>
      <w:r>
        <w:rPr>
          <w:rFonts w:ascii="Verdana" w:hAnsi="Verdana"/>
          <w:sz w:val="24"/>
          <w:szCs w:val="24"/>
        </w:rPr>
        <w:t xml:space="preserve"> Наталья Витальевна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Лицензия</w:t>
      </w:r>
      <w:r>
        <w:rPr>
          <w:rFonts w:ascii="Verdana" w:hAnsi="Verdana"/>
          <w:sz w:val="24"/>
          <w:szCs w:val="24"/>
        </w:rPr>
        <w:t>: ЛО-29-01-002933 от 04.08.2020 года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ИНН/КПП: </w:t>
      </w:r>
      <w:r>
        <w:rPr>
          <w:rFonts w:ascii="Verdana" w:hAnsi="Verdana"/>
          <w:sz w:val="24"/>
          <w:szCs w:val="24"/>
        </w:rPr>
        <w:t xml:space="preserve">2905011820/290501001; </w:t>
      </w:r>
      <w:r>
        <w:rPr>
          <w:rFonts w:ascii="Verdana" w:hAnsi="Verdana"/>
          <w:b/>
          <w:sz w:val="24"/>
          <w:szCs w:val="24"/>
        </w:rPr>
        <w:t xml:space="preserve">ОГРН: </w:t>
      </w:r>
      <w:r>
        <w:rPr>
          <w:rFonts w:ascii="Verdana" w:hAnsi="Verdana"/>
          <w:sz w:val="24"/>
          <w:szCs w:val="24"/>
        </w:rPr>
        <w:t xml:space="preserve">1122904002011; </w:t>
      </w:r>
      <w:r>
        <w:rPr>
          <w:rFonts w:ascii="Verdana" w:hAnsi="Verdana"/>
          <w:b/>
          <w:sz w:val="24"/>
          <w:szCs w:val="24"/>
        </w:rPr>
        <w:t>ОКВЭД</w:t>
      </w:r>
      <w:r>
        <w:rPr>
          <w:rFonts w:ascii="Verdana" w:hAnsi="Verdana"/>
          <w:sz w:val="24"/>
          <w:szCs w:val="24"/>
        </w:rPr>
        <w:t xml:space="preserve"> 86.10; </w:t>
      </w:r>
      <w:r>
        <w:rPr>
          <w:rFonts w:ascii="Verdana" w:hAnsi="Verdana"/>
          <w:b/>
          <w:sz w:val="24"/>
          <w:szCs w:val="24"/>
        </w:rPr>
        <w:t>ОКПО</w:t>
      </w:r>
      <w:r>
        <w:rPr>
          <w:rFonts w:ascii="Verdana" w:hAnsi="Verdana"/>
          <w:sz w:val="24"/>
          <w:szCs w:val="24"/>
        </w:rPr>
        <w:t>: 10360082.</w:t>
      </w: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РЕЖИМ РАБОТЫ</w:t>
      </w:r>
    </w:p>
    <w:p>
      <w:pPr>
        <w:tabs>
          <w:tab w:val="left" w:pos="1420"/>
        </w:tabs>
        <w:jc w:val="center"/>
        <w:rPr>
          <w:rFonts w:ascii="Verdana" w:hAnsi="Verdana"/>
          <w:b/>
          <w:sz w:val="24"/>
          <w:szCs w:val="24"/>
        </w:rPr>
      </w:pPr>
    </w:p>
    <w:p>
      <w:pPr>
        <w:tabs>
          <w:tab w:val="left" w:pos="142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ГБУЗ АО «Коряжемская городская больница»: </w:t>
      </w:r>
      <w:r>
        <w:rPr>
          <w:rFonts w:ascii="Verdana" w:hAnsi="Verdana"/>
          <w:sz w:val="24"/>
          <w:szCs w:val="24"/>
        </w:rPr>
        <w:t>(г. Коряжма, ул. Архангельская, 54)</w:t>
      </w:r>
      <w:r>
        <w:rPr>
          <w:rFonts w:ascii="Verdana" w:hAnsi="Verdana"/>
          <w:b/>
          <w:sz w:val="24"/>
          <w:szCs w:val="24"/>
        </w:rPr>
        <w:t xml:space="preserve">: 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Стационар: </w:t>
      </w:r>
      <w:r>
        <w:rPr>
          <w:rFonts w:ascii="Verdana" w:hAnsi="Verdana"/>
          <w:sz w:val="24"/>
          <w:szCs w:val="24"/>
        </w:rPr>
        <w:t>круглосуточно;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Приемный покой:</w:t>
      </w:r>
      <w:r>
        <w:rPr>
          <w:rFonts w:ascii="Verdana" w:hAnsi="Verdana"/>
          <w:sz w:val="24"/>
          <w:szCs w:val="24"/>
        </w:rPr>
        <w:t xml:space="preserve"> круглосуточно;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Женская консультация: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пн-пт</w:t>
      </w:r>
      <w:proofErr w:type="spellEnd"/>
      <w:r>
        <w:rPr>
          <w:rFonts w:ascii="Verdana" w:hAnsi="Verdana"/>
          <w:sz w:val="24"/>
          <w:szCs w:val="24"/>
        </w:rPr>
        <w:t xml:space="preserve"> с 07.00 до 18.00;</w:t>
      </w:r>
    </w:p>
    <w:p>
      <w:pPr>
        <w:tabs>
          <w:tab w:val="left" w:pos="142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Администрация: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пн-пт</w:t>
      </w:r>
      <w:proofErr w:type="spellEnd"/>
      <w:r>
        <w:rPr>
          <w:rFonts w:ascii="Verdana" w:hAnsi="Verdana"/>
          <w:sz w:val="24"/>
          <w:szCs w:val="24"/>
        </w:rPr>
        <w:t xml:space="preserve"> с 08.00 до 17:00.</w:t>
      </w:r>
    </w:p>
    <w:p>
      <w:pPr>
        <w:tabs>
          <w:tab w:val="left" w:pos="142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Поликлиника № 1 </w:t>
      </w:r>
      <w:r>
        <w:rPr>
          <w:rFonts w:ascii="Verdana" w:hAnsi="Verdana"/>
          <w:sz w:val="24"/>
          <w:szCs w:val="24"/>
        </w:rPr>
        <w:t>(г. Коряжма, ул. Архангельская, 52): с 07.00 до 19.00. Суббота, воскресенье – выходной.</w:t>
      </w:r>
    </w:p>
    <w:p>
      <w:pPr>
        <w:tabs>
          <w:tab w:val="left" w:pos="142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Поликлиника ЦБК </w:t>
      </w:r>
      <w:r>
        <w:rPr>
          <w:rFonts w:ascii="Verdana" w:hAnsi="Verdana"/>
          <w:sz w:val="24"/>
          <w:szCs w:val="24"/>
        </w:rPr>
        <w:t>(г. Коряжма, ул. Дыбцына, 21): с 07.00 до 18.00. Суббота, воскресенье – выходной.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Поликлиника №3 г. Сольвычегодск </w:t>
      </w:r>
      <w:r>
        <w:rPr>
          <w:rFonts w:ascii="Verdana" w:hAnsi="Verdana"/>
          <w:sz w:val="24"/>
          <w:szCs w:val="24"/>
        </w:rPr>
        <w:t>(г. Сольвычегодск, ул. Ленина, 29а)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с 7:30 до 18:15. Выходные дни: суббота, воскресенье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Психоневрологическое отделение  </w:t>
      </w:r>
      <w:r>
        <w:rPr>
          <w:rFonts w:ascii="Verdana" w:hAnsi="Verdana"/>
          <w:sz w:val="24"/>
          <w:szCs w:val="24"/>
        </w:rPr>
        <w:t>(г. Коряжма, ул. Гоголя, 5б)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ежедневно, круглосуточно.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Лечебно-оздоровительный </w:t>
      </w:r>
      <w:r>
        <w:rPr>
          <w:rFonts w:ascii="Verdana" w:hAnsi="Verdana"/>
          <w:b/>
          <w:sz w:val="24"/>
          <w:szCs w:val="24"/>
          <w:lang w:val="en-US"/>
        </w:rPr>
        <w:t>SPA</w:t>
      </w:r>
      <w:r>
        <w:rPr>
          <w:rFonts w:ascii="Verdana" w:hAnsi="Verdana"/>
          <w:b/>
          <w:sz w:val="24"/>
          <w:szCs w:val="24"/>
        </w:rPr>
        <w:t xml:space="preserve">-центр «Весна» </w:t>
      </w:r>
      <w:r>
        <w:rPr>
          <w:rFonts w:ascii="Verdana" w:hAnsi="Verdana"/>
          <w:sz w:val="24"/>
          <w:szCs w:val="24"/>
        </w:rPr>
        <w:t>(г. Коряжма, ул. Кирова, 6)</w:t>
      </w:r>
      <w:r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с 08.00 до 18.00.</w:t>
      </w: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</w:p>
    <w:p>
      <w:pPr>
        <w:tabs>
          <w:tab w:val="left" w:pos="1420"/>
        </w:tabs>
        <w:rPr>
          <w:rFonts w:ascii="Verdana" w:hAnsi="Verdana"/>
          <w:sz w:val="24"/>
          <w:szCs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24"/>
        </w:rPr>
      </w:pPr>
    </w:p>
    <w:p>
      <w:pPr>
        <w:tabs>
          <w:tab w:val="left" w:pos="1420"/>
        </w:tabs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КОНТРОЛИРУЮЩИЕ ОРГАНЫ</w:t>
      </w:r>
    </w:p>
    <w:p>
      <w:pPr>
        <w:tabs>
          <w:tab w:val="left" w:pos="1420"/>
        </w:tabs>
        <w:jc w:val="center"/>
        <w:rPr>
          <w:rFonts w:ascii="Verdana" w:hAnsi="Verdana"/>
          <w:b/>
          <w:sz w:val="32"/>
          <w:szCs w:val="32"/>
        </w:rPr>
      </w:pPr>
    </w:p>
    <w:p>
      <w:pPr>
        <w:tabs>
          <w:tab w:val="left" w:pos="1420"/>
        </w:tabs>
        <w:spacing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Министерство здравоохранения Архангельской области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br/>
        <w:t xml:space="preserve">Адрес: 163004, г. Архангельск, </w:t>
      </w:r>
      <w:proofErr w:type="spellStart"/>
      <w:r>
        <w:rPr>
          <w:rFonts w:ascii="Verdana" w:hAnsi="Verdana"/>
          <w:sz w:val="32"/>
          <w:szCs w:val="32"/>
        </w:rPr>
        <w:t>пр-т</w:t>
      </w:r>
      <w:proofErr w:type="spellEnd"/>
      <w:r>
        <w:rPr>
          <w:rFonts w:ascii="Verdana" w:hAnsi="Verdana"/>
          <w:sz w:val="32"/>
          <w:szCs w:val="32"/>
        </w:rPr>
        <w:t xml:space="preserve"> Троицкий, д.49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Телефон: (8182) 45-44-83, 45-45-08. Факс: (8182) 21-57-10.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lang w:val="en-US"/>
        </w:rPr>
        <w:t>E</w:t>
      </w:r>
      <w:r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  <w:lang w:val="en-US"/>
        </w:rPr>
        <w:t>mail</w:t>
      </w:r>
      <w:r>
        <w:rPr>
          <w:rFonts w:ascii="Verdana" w:hAnsi="Verdana"/>
          <w:sz w:val="32"/>
          <w:szCs w:val="32"/>
        </w:rPr>
        <w:t xml:space="preserve">: </w:t>
      </w:r>
      <w:hyperlink r:id="rId8" w:history="1">
        <w:r>
          <w:rPr>
            <w:rFonts w:ascii="Verdana" w:hAnsi="Verdana"/>
            <w:sz w:val="32"/>
            <w:szCs w:val="32"/>
            <w:lang w:val="en-US"/>
          </w:rPr>
          <w:t>zdrav</w:t>
        </w:r>
        <w:r>
          <w:rPr>
            <w:rFonts w:ascii="Verdana" w:hAnsi="Verdana"/>
            <w:sz w:val="32"/>
            <w:szCs w:val="32"/>
          </w:rPr>
          <w:t>@</w:t>
        </w:r>
        <w:r>
          <w:rPr>
            <w:rFonts w:ascii="Verdana" w:hAnsi="Verdana"/>
            <w:sz w:val="32"/>
            <w:szCs w:val="32"/>
            <w:lang w:val="en-US"/>
          </w:rPr>
          <w:t>dvinaland</w:t>
        </w:r>
        <w:r>
          <w:rPr>
            <w:rFonts w:ascii="Verdana" w:hAnsi="Verdana"/>
            <w:sz w:val="32"/>
            <w:szCs w:val="32"/>
          </w:rPr>
          <w:t>.</w:t>
        </w:r>
        <w:r>
          <w:rPr>
            <w:rFonts w:ascii="Verdana" w:hAnsi="Verdana"/>
            <w:sz w:val="32"/>
            <w:szCs w:val="32"/>
            <w:lang w:val="en-US"/>
          </w:rPr>
          <w:t>ru</w:t>
        </w:r>
      </w:hyperlink>
      <w:r>
        <w:rPr>
          <w:rFonts w:ascii="Verdana" w:hAnsi="Verdana"/>
          <w:sz w:val="32"/>
          <w:szCs w:val="32"/>
        </w:rPr>
        <w:t xml:space="preserve">. Сайт: </w:t>
      </w:r>
      <w:hyperlink r:id="rId9" w:history="1">
        <w:r>
          <w:rPr>
            <w:rFonts w:ascii="Verdana" w:hAnsi="Verdana"/>
            <w:sz w:val="32"/>
            <w:szCs w:val="32"/>
          </w:rPr>
          <w:t>www.minzdrav29.ru (www.минздрав29.рф)</w:t>
        </w:r>
      </w:hyperlink>
      <w:r>
        <w:rPr>
          <w:rFonts w:ascii="Verdana" w:hAnsi="Verdana"/>
          <w:sz w:val="32"/>
          <w:szCs w:val="32"/>
        </w:rPr>
        <w:t>.</w:t>
      </w:r>
    </w:p>
    <w:p>
      <w:pPr>
        <w:tabs>
          <w:tab w:val="left" w:pos="1420"/>
        </w:tabs>
        <w:spacing w:line="240" w:lineRule="auto"/>
        <w:rPr>
          <w:rFonts w:ascii="Verdana" w:hAnsi="Verdana"/>
          <w:b/>
          <w:sz w:val="32"/>
          <w:szCs w:val="32"/>
        </w:rPr>
      </w:pPr>
    </w:p>
    <w:p>
      <w:pPr>
        <w:tabs>
          <w:tab w:val="left" w:pos="1420"/>
        </w:tabs>
        <w:spacing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Управление  Роспотребнадзора  по Архангельской  области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Адрес: 163000, Архангельская обл., г. Архангельск, ул. Гайдара, д. 24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Тел.: +7 (8182) 20-05-69. </w:t>
      </w:r>
      <w:r>
        <w:rPr>
          <w:rFonts w:ascii="Verdana" w:hAnsi="Verdana"/>
          <w:sz w:val="32"/>
          <w:szCs w:val="32"/>
          <w:lang w:val="en-US"/>
        </w:rPr>
        <w:t>E</w:t>
      </w:r>
      <w:r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  <w:lang w:val="en-US"/>
        </w:rPr>
        <w:t>mail</w:t>
      </w:r>
      <w:r>
        <w:rPr>
          <w:rFonts w:ascii="Verdana" w:hAnsi="Verdana"/>
          <w:sz w:val="32"/>
          <w:szCs w:val="32"/>
        </w:rPr>
        <w:t xml:space="preserve">: </w:t>
      </w:r>
      <w:hyperlink r:id="rId10" w:history="1">
        <w:r>
          <w:rPr>
            <w:rFonts w:ascii="Verdana" w:hAnsi="Verdana"/>
            <w:sz w:val="32"/>
            <w:szCs w:val="32"/>
            <w:lang w:val="en-US"/>
          </w:rPr>
          <w:t>arkh</w:t>
        </w:r>
        <w:r>
          <w:rPr>
            <w:rFonts w:ascii="Verdana" w:hAnsi="Verdana"/>
            <w:sz w:val="32"/>
            <w:szCs w:val="32"/>
          </w:rPr>
          <w:t>@29</w:t>
        </w:r>
        <w:r>
          <w:rPr>
            <w:rFonts w:ascii="Verdana" w:hAnsi="Verdana"/>
            <w:sz w:val="32"/>
            <w:szCs w:val="32"/>
            <w:lang w:val="en-US"/>
          </w:rPr>
          <w:t>rpn</w:t>
        </w:r>
        <w:r>
          <w:rPr>
            <w:rFonts w:ascii="Verdana" w:hAnsi="Verdana"/>
            <w:sz w:val="32"/>
            <w:szCs w:val="32"/>
          </w:rPr>
          <w:t>.</w:t>
        </w:r>
        <w:r>
          <w:rPr>
            <w:rFonts w:ascii="Verdana" w:hAnsi="Verdana"/>
            <w:sz w:val="32"/>
            <w:szCs w:val="32"/>
            <w:lang w:val="en-US"/>
          </w:rPr>
          <w:t>atnet</w:t>
        </w:r>
        <w:r>
          <w:rPr>
            <w:rFonts w:ascii="Verdana" w:hAnsi="Verdana"/>
            <w:sz w:val="32"/>
            <w:szCs w:val="32"/>
          </w:rPr>
          <w:t>.</w:t>
        </w:r>
        <w:r>
          <w:rPr>
            <w:rFonts w:ascii="Verdana" w:hAnsi="Verdana"/>
            <w:sz w:val="32"/>
            <w:szCs w:val="32"/>
            <w:lang w:val="en-US"/>
          </w:rPr>
          <w:t>ru</w:t>
        </w:r>
      </w:hyperlink>
      <w:r>
        <w:rPr>
          <w:rFonts w:ascii="Verdana" w:hAnsi="Verdana"/>
          <w:sz w:val="32"/>
          <w:szCs w:val="32"/>
        </w:rPr>
        <w:t xml:space="preserve">. Сайт: </w:t>
      </w:r>
      <w:r>
        <w:rPr>
          <w:rFonts w:ascii="Verdana" w:hAnsi="Verdana"/>
          <w:sz w:val="32"/>
          <w:szCs w:val="32"/>
          <w:lang w:val="en-US"/>
        </w:rPr>
        <w:t>www</w:t>
      </w:r>
      <w:r>
        <w:rPr>
          <w:rFonts w:ascii="Verdana" w:hAnsi="Verdana"/>
          <w:sz w:val="32"/>
          <w:szCs w:val="32"/>
        </w:rPr>
        <w:t>:29.rospotrebnadzor.ru.</w:t>
      </w:r>
    </w:p>
    <w:p>
      <w:pPr>
        <w:tabs>
          <w:tab w:val="left" w:pos="1420"/>
        </w:tabs>
        <w:spacing w:line="240" w:lineRule="auto"/>
        <w:rPr>
          <w:rFonts w:ascii="Verdana" w:hAnsi="Verdana"/>
          <w:b/>
          <w:sz w:val="32"/>
          <w:szCs w:val="32"/>
        </w:rPr>
      </w:pPr>
    </w:p>
    <w:p>
      <w:pPr>
        <w:tabs>
          <w:tab w:val="left" w:pos="1420"/>
        </w:tabs>
        <w:spacing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Территориальный орган Росздравнадзора по Архангельской области и Ненецкому автономному округу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Адрес: 163002, г. Архангельск, пр. Новгородский, д. 32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Телефон/Факс: (8182) 46-22-27; (8182) 46-22-28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lang w:val="en-US"/>
        </w:rPr>
        <w:t>E</w:t>
      </w:r>
      <w:r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  <w:lang w:val="en-US"/>
        </w:rPr>
        <w:t>mail</w:t>
      </w:r>
      <w:r>
        <w:rPr>
          <w:rFonts w:ascii="Verdana" w:hAnsi="Verdana"/>
          <w:sz w:val="32"/>
          <w:szCs w:val="32"/>
        </w:rPr>
        <w:t>:</w:t>
      </w:r>
      <w:r>
        <w:rPr>
          <w:rFonts w:ascii="Verdana" w:hAnsi="Verdana"/>
          <w:sz w:val="32"/>
          <w:szCs w:val="32"/>
          <w:lang w:val="en-US"/>
        </w:rPr>
        <w:t> </w:t>
      </w:r>
      <w:hyperlink r:id="rId11" w:history="1">
        <w:r>
          <w:rPr>
            <w:rFonts w:ascii="Verdana" w:hAnsi="Verdana"/>
            <w:sz w:val="32"/>
            <w:szCs w:val="32"/>
            <w:lang w:val="en-US"/>
          </w:rPr>
          <w:t>nadzor</w:t>
        </w:r>
        <w:r>
          <w:rPr>
            <w:rFonts w:ascii="Verdana" w:hAnsi="Verdana"/>
            <w:sz w:val="32"/>
            <w:szCs w:val="32"/>
          </w:rPr>
          <w:t>29@</w:t>
        </w:r>
        <w:r>
          <w:rPr>
            <w:rFonts w:ascii="Verdana" w:hAnsi="Verdana"/>
            <w:sz w:val="32"/>
            <w:szCs w:val="32"/>
            <w:lang w:val="en-US"/>
          </w:rPr>
          <w:t>mail</w:t>
        </w:r>
        <w:r>
          <w:rPr>
            <w:rFonts w:ascii="Verdana" w:hAnsi="Verdana"/>
            <w:sz w:val="32"/>
            <w:szCs w:val="32"/>
          </w:rPr>
          <w:t>.</w:t>
        </w:r>
        <w:r>
          <w:rPr>
            <w:rFonts w:ascii="Verdana" w:hAnsi="Verdana"/>
            <w:sz w:val="32"/>
            <w:szCs w:val="32"/>
            <w:lang w:val="en-US"/>
          </w:rPr>
          <w:t>ru</w:t>
        </w:r>
      </w:hyperlink>
      <w:r>
        <w:rPr>
          <w:rFonts w:ascii="Verdana" w:hAnsi="Verdana"/>
          <w:sz w:val="32"/>
          <w:szCs w:val="32"/>
        </w:rPr>
        <w:t xml:space="preserve">. Сайт: </w:t>
      </w:r>
      <w:hyperlink r:id="rId12" w:history="1">
        <w:r>
          <w:rPr>
            <w:rStyle w:val="a9"/>
            <w:rFonts w:ascii="Verdana" w:hAnsi="Verdana"/>
            <w:sz w:val="32"/>
            <w:szCs w:val="32"/>
            <w:lang w:val="en-US"/>
          </w:rPr>
          <w:t>www</w:t>
        </w:r>
        <w:r>
          <w:rPr>
            <w:rStyle w:val="a9"/>
            <w:rFonts w:ascii="Verdana" w:hAnsi="Verdana"/>
            <w:sz w:val="32"/>
            <w:szCs w:val="32"/>
          </w:rPr>
          <w:t>.29</w:t>
        </w:r>
        <w:proofErr w:type="spellStart"/>
        <w:r>
          <w:rPr>
            <w:rStyle w:val="a9"/>
            <w:rFonts w:ascii="Verdana" w:hAnsi="Verdana"/>
            <w:sz w:val="32"/>
            <w:szCs w:val="32"/>
            <w:lang w:val="en-US"/>
          </w:rPr>
          <w:t>reg</w:t>
        </w:r>
        <w:proofErr w:type="spellEnd"/>
        <w:r>
          <w:rPr>
            <w:rStyle w:val="a9"/>
            <w:rFonts w:ascii="Verdana" w:hAnsi="Verdana"/>
            <w:sz w:val="32"/>
            <w:szCs w:val="32"/>
          </w:rPr>
          <w:t>.</w:t>
        </w:r>
        <w:proofErr w:type="spellStart"/>
        <w:r>
          <w:rPr>
            <w:rStyle w:val="a9"/>
            <w:rFonts w:ascii="Verdana" w:hAnsi="Verdana"/>
            <w:sz w:val="32"/>
            <w:szCs w:val="32"/>
            <w:lang w:val="en-US"/>
          </w:rPr>
          <w:t>roszdravnadzor</w:t>
        </w:r>
        <w:proofErr w:type="spellEnd"/>
        <w:r>
          <w:rPr>
            <w:rStyle w:val="a9"/>
            <w:rFonts w:ascii="Verdana" w:hAnsi="Verdana"/>
            <w:sz w:val="32"/>
            <w:szCs w:val="32"/>
          </w:rPr>
          <w:t>.</w:t>
        </w:r>
        <w:r>
          <w:rPr>
            <w:rStyle w:val="a9"/>
            <w:rFonts w:ascii="Verdana" w:hAnsi="Verdana"/>
            <w:sz w:val="32"/>
            <w:szCs w:val="32"/>
            <w:lang w:val="en-US"/>
          </w:rPr>
          <w:t>ru</w:t>
        </w:r>
      </w:hyperlink>
      <w:r>
        <w:rPr>
          <w:rFonts w:ascii="Verdana" w:hAnsi="Verdana"/>
          <w:sz w:val="32"/>
          <w:szCs w:val="32"/>
        </w:rPr>
        <w:t>.</w:t>
      </w:r>
    </w:p>
    <w:p>
      <w:pPr>
        <w:tabs>
          <w:tab w:val="left" w:pos="1420"/>
        </w:tabs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Режим работы: Понедельник-четверг с 09.00 до 17.30, пятница - с 09.00 до 16.00.</w:t>
      </w:r>
    </w:p>
    <w:sectPr>
      <w:headerReference w:type="default" r:id="rId13"/>
      <w:pgSz w:w="11906" w:h="16838"/>
      <w:pgMar w:top="1134" w:right="707" w:bottom="568" w:left="709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ind w:left="142"/>
      <w:jc w:val="center"/>
    </w:pPr>
    <w:r>
      <w:rPr>
        <w:noProof/>
        <w:lang w:eastAsia="ru-RU"/>
      </w:rPr>
      <w:drawing>
        <wp:inline distT="0" distB="0" distL="0" distR="0">
          <wp:extent cx="2415161" cy="1189972"/>
          <wp:effectExtent l="19050" t="0" r="4189" b="0"/>
          <wp:docPr id="1" name="Рисунок 0" descr="Логотип КГ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КГ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2971" cy="119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phone">
    <w:name w:val="footer_phone"/>
    <w:basedOn w:val="a0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@dvinaland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kgb@yandex.ru" TargetMode="External"/><Relationship Id="rId12" Type="http://schemas.openxmlformats.org/officeDocument/2006/relationships/hyperlink" Target="http://www.29reg.roszdrav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dzor29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kh@29rpn.at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zdravsoc29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92BE-79B1-4CE6-B2CA-B0D6748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Alex</cp:lastModifiedBy>
  <cp:revision>6</cp:revision>
  <cp:lastPrinted>2019-04-25T12:09:00Z</cp:lastPrinted>
  <dcterms:created xsi:type="dcterms:W3CDTF">2019-11-01T07:15:00Z</dcterms:created>
  <dcterms:modified xsi:type="dcterms:W3CDTF">2023-11-15T05:16:00Z</dcterms:modified>
</cp:coreProperties>
</file>